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E41" w:rsidRPr="009D0541" w:rsidRDefault="009D0541" w:rsidP="00D44E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12</w:t>
      </w:r>
      <w:r w:rsidR="00D44E41" w:rsidRPr="00D44E41">
        <w:rPr>
          <w:rFonts w:ascii="Times New Roman" w:hAnsi="Times New Roman" w:cs="Times New Roman"/>
          <w:sz w:val="28"/>
          <w:szCs w:val="28"/>
        </w:rPr>
        <w:t xml:space="preserve"> </w:t>
      </w:r>
      <w:r w:rsidRPr="009D0541">
        <w:rPr>
          <w:rFonts w:ascii="Times New Roman" w:hAnsi="Times New Roman" w:cs="Times New Roman"/>
          <w:sz w:val="28"/>
          <w:szCs w:val="28"/>
        </w:rPr>
        <w:t>ТЕХНОЛОГИЯ ПОСАДКИ СТАНДАРТНЫХ САЖЕНЦЕВ ДЕРЕВЬЕВ, КУСТАРНИКОВ, ЛИАН</w:t>
      </w:r>
    </w:p>
    <w:p w:rsidR="00D44E41" w:rsidRPr="009D0541" w:rsidRDefault="00D44E41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0541" w:rsidRPr="009D05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D0541">
        <w:rPr>
          <w:rFonts w:ascii="Times New Roman" w:hAnsi="Times New Roman" w:cs="Times New Roman"/>
          <w:sz w:val="28"/>
          <w:szCs w:val="28"/>
        </w:rPr>
        <w:t>Посадочный материал из питомников должен отвечать требованиям по качеству и параметрам, установленным государственным стандартом (ГОСТ 24909-81 с изменениями от 01.01.88, ГОСТ 25-769-83 с изменениями от 01.01.89, ГОСТ 26869-86).</w:t>
      </w:r>
    </w:p>
    <w:p w:rsidR="009D0541" w:rsidRPr="009D05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541">
        <w:rPr>
          <w:rFonts w:ascii="Times New Roman" w:hAnsi="Times New Roman" w:cs="Times New Roman"/>
          <w:sz w:val="28"/>
          <w:szCs w:val="28"/>
        </w:rPr>
        <w:t>Саженцы должны иметь симметричную крону, очищенную от сухих и поврежденных ветвей, прямой штамб, здоровую, нормально развитую корневую систему с хорошо выраженной скелетной частью; на саженцах не должно быть механических повреждений, а также признаков повреждений вредителями и болезнями.</w:t>
      </w:r>
    </w:p>
    <w:p w:rsidR="009D0541" w:rsidRPr="009D05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541">
        <w:rPr>
          <w:rFonts w:ascii="Times New Roman" w:hAnsi="Times New Roman" w:cs="Times New Roman"/>
          <w:sz w:val="28"/>
          <w:szCs w:val="28"/>
        </w:rPr>
        <w:t xml:space="preserve">Посадочный материал в питомниках должен приниматься только </w:t>
      </w:r>
      <w:proofErr w:type="gramStart"/>
      <w:r w:rsidRPr="009D0541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9D0541">
        <w:rPr>
          <w:rFonts w:ascii="Times New Roman" w:hAnsi="Times New Roman" w:cs="Times New Roman"/>
          <w:sz w:val="28"/>
          <w:szCs w:val="28"/>
        </w:rPr>
        <w:t xml:space="preserve"> специальных </w:t>
      </w:r>
      <w:proofErr w:type="spellStart"/>
      <w:r w:rsidRPr="009D0541">
        <w:rPr>
          <w:rFonts w:ascii="Times New Roman" w:hAnsi="Times New Roman" w:cs="Times New Roman"/>
          <w:sz w:val="28"/>
          <w:szCs w:val="28"/>
        </w:rPr>
        <w:t>прикопов</w:t>
      </w:r>
      <w:proofErr w:type="spellEnd"/>
      <w:r w:rsidRPr="009D0541">
        <w:rPr>
          <w:rFonts w:ascii="Times New Roman" w:hAnsi="Times New Roman" w:cs="Times New Roman"/>
          <w:sz w:val="28"/>
          <w:szCs w:val="28"/>
        </w:rPr>
        <w:t>. Саженцы хвойных, вечнозеленых и лиственных пород старше 10 лет, а также пород, трудно переносящих пересадку (орех серый и маньчжурский, дуб черешчатый и красный, и др.), должны приниматься только с комом сразу после выкопки их с мест выращивания.</w:t>
      </w:r>
    </w:p>
    <w:p w:rsidR="009D0541" w:rsidRPr="009D05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541">
        <w:rPr>
          <w:rFonts w:ascii="Times New Roman" w:hAnsi="Times New Roman" w:cs="Times New Roman"/>
          <w:sz w:val="28"/>
          <w:szCs w:val="28"/>
        </w:rPr>
        <w:t xml:space="preserve">Для массовых посадок (территории парков, </w:t>
      </w:r>
      <w:proofErr w:type="spellStart"/>
      <w:r w:rsidRPr="009D0541">
        <w:rPr>
          <w:rFonts w:ascii="Times New Roman" w:hAnsi="Times New Roman" w:cs="Times New Roman"/>
          <w:sz w:val="28"/>
          <w:szCs w:val="28"/>
        </w:rPr>
        <w:t>ветро</w:t>
      </w:r>
      <w:proofErr w:type="spellEnd"/>
      <w:r w:rsidRPr="009D0541">
        <w:rPr>
          <w:rFonts w:ascii="Times New Roman" w:hAnsi="Times New Roman" w:cs="Times New Roman"/>
          <w:sz w:val="28"/>
          <w:szCs w:val="28"/>
        </w:rPr>
        <w:t>- и снегозащитные полосы и т.п.) могут быть использованы стандартные саженцы лиственных и хвойных древесных пород, относящихся к 1 группе и саженцы лиственных и хвойных кустарников по нормативам ГОСТа "для массовых посадок".</w:t>
      </w:r>
    </w:p>
    <w:p w:rsidR="009D0541" w:rsidRPr="009D05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541">
        <w:rPr>
          <w:rFonts w:ascii="Times New Roman" w:hAnsi="Times New Roman" w:cs="Times New Roman"/>
          <w:sz w:val="28"/>
          <w:szCs w:val="28"/>
        </w:rPr>
        <w:t>Для создания групп и массивов на территориях скверов, бульваров, парков следует использовать более взрослый материал: саженцы лиственных и хвойных древесных пород, относящиеся ко 2 группе, и саженцы кустарников, предназначенные для "массовых и специальных посадок".</w:t>
      </w:r>
    </w:p>
    <w:p w:rsidR="009D0541" w:rsidRPr="009D05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541">
        <w:rPr>
          <w:rFonts w:ascii="Times New Roman" w:hAnsi="Times New Roman" w:cs="Times New Roman"/>
          <w:sz w:val="28"/>
          <w:szCs w:val="28"/>
        </w:rPr>
        <w:t>Для создания аллей, небольших групп, высадки одиночных экземпляров (солитеров) должны использоваться саженцы лиственных и хвойных древесных пород, относящиеся к 3, 4 и 5 группам, а кустарники - по нормативам ГОСТа "для специальных посадок".</w:t>
      </w:r>
    </w:p>
    <w:p w:rsidR="009D0541" w:rsidRPr="009D05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541">
        <w:rPr>
          <w:rFonts w:ascii="Times New Roman" w:hAnsi="Times New Roman" w:cs="Times New Roman"/>
          <w:sz w:val="28"/>
          <w:szCs w:val="28"/>
        </w:rPr>
        <w:t xml:space="preserve">При обследовании и отборе посадочного материала в лесных насаждениях, лесокультурах и других местах нужные для пересадки деревья и кустарники должны быть жизнеспособными, с хорошо развитой кроной, равномерно расположенными скелетными ветвями и ровным стволом. </w:t>
      </w:r>
      <w:proofErr w:type="gramStart"/>
      <w:r w:rsidRPr="009D0541">
        <w:rPr>
          <w:rFonts w:ascii="Times New Roman" w:hAnsi="Times New Roman" w:cs="Times New Roman"/>
          <w:sz w:val="28"/>
          <w:szCs w:val="28"/>
        </w:rPr>
        <w:t>Посадочный материал следует отбирать по возможности семенного происхождения в изреженных лесных насаждениях с полнотой не выше 0,3 - 0,4 с полян, редин и опушек, а также с вырубок прошлых лет (5 - 10 лет), но во всех случаях с повышенных мест с плотными глинистыми и суглинистыми почвами, что позволит обеспечить хорошую сохранность кома при пересадке.</w:t>
      </w:r>
      <w:proofErr w:type="gramEnd"/>
      <w:r w:rsidRPr="009D0541">
        <w:rPr>
          <w:rFonts w:ascii="Times New Roman" w:hAnsi="Times New Roman" w:cs="Times New Roman"/>
          <w:sz w:val="28"/>
          <w:szCs w:val="28"/>
        </w:rPr>
        <w:t xml:space="preserve"> По биометрическим показателям он не должен отличаться от </w:t>
      </w:r>
      <w:proofErr w:type="gramStart"/>
      <w:r w:rsidRPr="009D0541">
        <w:rPr>
          <w:rFonts w:ascii="Times New Roman" w:hAnsi="Times New Roman" w:cs="Times New Roman"/>
          <w:sz w:val="28"/>
          <w:szCs w:val="28"/>
        </w:rPr>
        <w:t>стандартного</w:t>
      </w:r>
      <w:proofErr w:type="gramEnd"/>
      <w:r w:rsidRPr="009D0541">
        <w:rPr>
          <w:rFonts w:ascii="Times New Roman" w:hAnsi="Times New Roman" w:cs="Times New Roman"/>
          <w:sz w:val="28"/>
          <w:szCs w:val="28"/>
        </w:rPr>
        <w:t xml:space="preserve"> более чем на +/- 15%.</w:t>
      </w:r>
    </w:p>
    <w:p w:rsidR="009D0541" w:rsidRPr="009D05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541">
        <w:rPr>
          <w:rFonts w:ascii="Times New Roman" w:hAnsi="Times New Roman" w:cs="Times New Roman"/>
          <w:sz w:val="28"/>
          <w:szCs w:val="28"/>
        </w:rPr>
        <w:t>Категорически запрещается завозить и высаживать в городе деревья и кустарники слабо развитые, с уродливыми кронами (однобокими, сплюснутыми и пр.), а также растения с наличием ран, повреждениями кроны и штамба.</w:t>
      </w:r>
    </w:p>
    <w:p w:rsidR="009D0541" w:rsidRPr="009D05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541">
        <w:rPr>
          <w:rFonts w:ascii="Times New Roman" w:hAnsi="Times New Roman" w:cs="Times New Roman"/>
          <w:sz w:val="28"/>
          <w:szCs w:val="28"/>
        </w:rPr>
        <w:lastRenderedPageBreak/>
        <w:t>Для ремонта, реконструкции и реставрации насаждений могут использоваться растения больших кондиций, нежели предусмотрены стандартом.</w:t>
      </w:r>
    </w:p>
    <w:p w:rsidR="00876629" w:rsidRPr="00D44E41" w:rsidRDefault="009D0541" w:rsidP="009D0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541">
        <w:rPr>
          <w:rFonts w:ascii="Times New Roman" w:hAnsi="Times New Roman" w:cs="Times New Roman"/>
          <w:sz w:val="28"/>
          <w:szCs w:val="28"/>
        </w:rPr>
        <w:t>При перевозках партий саженцев из других областей, республик и стран каждая партия должна сопровождаться сертификатом (разрешением) Государственной инспекции по карантину растений.</w:t>
      </w:r>
    </w:p>
    <w:sectPr w:rsidR="00876629" w:rsidRPr="00D44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14"/>
    <w:rsid w:val="00021214"/>
    <w:rsid w:val="00024079"/>
    <w:rsid w:val="00163258"/>
    <w:rsid w:val="00170EFA"/>
    <w:rsid w:val="002F120E"/>
    <w:rsid w:val="00324968"/>
    <w:rsid w:val="00434D16"/>
    <w:rsid w:val="00647FBC"/>
    <w:rsid w:val="007016AE"/>
    <w:rsid w:val="008364FB"/>
    <w:rsid w:val="00841177"/>
    <w:rsid w:val="00876629"/>
    <w:rsid w:val="00883C5D"/>
    <w:rsid w:val="009A6D50"/>
    <w:rsid w:val="009D0541"/>
    <w:rsid w:val="00BB6C2B"/>
    <w:rsid w:val="00C02EA1"/>
    <w:rsid w:val="00C776F9"/>
    <w:rsid w:val="00CA7CD4"/>
    <w:rsid w:val="00CF31DD"/>
    <w:rsid w:val="00D44E41"/>
    <w:rsid w:val="00ED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2021-11-08T16:54:00Z</dcterms:created>
  <dcterms:modified xsi:type="dcterms:W3CDTF">2021-11-08T16:54:00Z</dcterms:modified>
</cp:coreProperties>
</file>